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1028F" w14:textId="77777777" w:rsidR="00BD1B59" w:rsidRDefault="00BD1B59" w:rsidP="0010221F">
      <w:bookmarkStart w:id="0" w:name="_GoBack"/>
      <w:bookmarkEnd w:id="0"/>
      <w:r>
        <w:t xml:space="preserve">                                                                                   PATVIRTINTA</w:t>
      </w:r>
    </w:p>
    <w:p w14:paraId="77F10290" w14:textId="77777777" w:rsidR="00BD1B59" w:rsidRDefault="00BD1B59" w:rsidP="0010221F">
      <w:pPr>
        <w:ind w:left="4254" w:firstLine="709"/>
      </w:pPr>
      <w:r>
        <w:t>Šiaulių rajono savivaldybės tarybos</w:t>
      </w:r>
    </w:p>
    <w:p w14:paraId="77F10291" w14:textId="49B920B4" w:rsidR="00BD1B59" w:rsidRDefault="00BD1B59" w:rsidP="0010221F">
      <w:pPr>
        <w:ind w:left="4254" w:firstLine="709"/>
      </w:pPr>
      <w:r>
        <w:t>2016 m.</w:t>
      </w:r>
      <w:r w:rsidR="00973DE2">
        <w:t xml:space="preserve"> gegužės 19 d. sprendimu Nr. T-177</w:t>
      </w:r>
    </w:p>
    <w:p w14:paraId="77F10292" w14:textId="77777777" w:rsidR="00BD1B59" w:rsidRDefault="00BD1B59" w:rsidP="0010221F">
      <w:pPr>
        <w:ind w:left="4254" w:firstLine="709"/>
      </w:pPr>
    </w:p>
    <w:p w14:paraId="77F10293" w14:textId="77777777" w:rsidR="00BD1B59" w:rsidRDefault="00BD1B59" w:rsidP="0010221F">
      <w:pPr>
        <w:pStyle w:val="Antrats"/>
        <w:jc w:val="center"/>
        <w:rPr>
          <w:rFonts w:cs="Tahoma"/>
          <w:b/>
        </w:rPr>
      </w:pPr>
    </w:p>
    <w:p w14:paraId="77F10294" w14:textId="77777777" w:rsidR="00BD1B59" w:rsidRDefault="00BD1B59" w:rsidP="0010221F">
      <w:pPr>
        <w:pStyle w:val="Antrats"/>
        <w:jc w:val="center"/>
        <w:rPr>
          <w:rFonts w:cs="Tahoma"/>
          <w:b/>
        </w:rPr>
      </w:pPr>
      <w:r>
        <w:rPr>
          <w:rFonts w:cs="Tahoma"/>
          <w:b/>
        </w:rPr>
        <w:t>ŠIAULIŲ RAJONO LEIDYBOS FINANSAVIMO TVARKOS APRAŠAS</w:t>
      </w:r>
    </w:p>
    <w:p w14:paraId="77F10295" w14:textId="77777777" w:rsidR="00BD1B59" w:rsidRDefault="00BD1B59" w:rsidP="0010221F">
      <w:pPr>
        <w:pStyle w:val="Antrats"/>
        <w:jc w:val="center"/>
        <w:rPr>
          <w:rFonts w:cs="Tahoma"/>
          <w:b/>
        </w:rPr>
      </w:pPr>
    </w:p>
    <w:p w14:paraId="77F10296" w14:textId="77777777" w:rsidR="00BD1B59" w:rsidRPr="0097581B" w:rsidRDefault="00BD1B59" w:rsidP="0010221F">
      <w:pPr>
        <w:pStyle w:val="Antrats"/>
        <w:jc w:val="center"/>
        <w:rPr>
          <w:rFonts w:cs="Tahoma"/>
          <w:b/>
        </w:rPr>
      </w:pPr>
      <w:r w:rsidRPr="0097581B">
        <w:rPr>
          <w:rFonts w:cs="Tahoma"/>
          <w:b/>
        </w:rPr>
        <w:t>I SKYRIUS</w:t>
      </w:r>
    </w:p>
    <w:p w14:paraId="77F10297" w14:textId="77777777" w:rsidR="00BD1B59" w:rsidRPr="0097581B" w:rsidRDefault="00BD1B59" w:rsidP="0010221F">
      <w:pPr>
        <w:pStyle w:val="Antrats"/>
        <w:jc w:val="center"/>
        <w:rPr>
          <w:rFonts w:cs="Tahoma"/>
          <w:b/>
        </w:rPr>
      </w:pPr>
      <w:r w:rsidRPr="0097581B">
        <w:rPr>
          <w:rFonts w:cs="Tahoma"/>
          <w:b/>
        </w:rPr>
        <w:t>BENDROSIOS NUOSTATOS</w:t>
      </w:r>
    </w:p>
    <w:p w14:paraId="77F10298" w14:textId="77777777" w:rsidR="00BD1B59" w:rsidRPr="0097581B" w:rsidRDefault="00BD1B59" w:rsidP="0010221F">
      <w:pPr>
        <w:pStyle w:val="Antrats"/>
        <w:rPr>
          <w:rFonts w:cs="Tahoma"/>
          <w:b/>
        </w:rPr>
      </w:pPr>
    </w:p>
    <w:p w14:paraId="77F10299" w14:textId="77777777" w:rsidR="00BD1B59" w:rsidRPr="0097581B" w:rsidRDefault="00BD1B59" w:rsidP="0010221F">
      <w:pPr>
        <w:pStyle w:val="Betarp"/>
        <w:ind w:firstLine="709"/>
        <w:jc w:val="both"/>
      </w:pPr>
      <w:r w:rsidRPr="0097581B">
        <w:t>1. Šiaulių rajono leidybos finansavimo tvarkos aprašas (toliau – Tvarkos aprašas) reglamentuoja autorių prašymų pateikimą, jų svarstymą, lėšų skyrimą, atsižvelgiant į Šiaulių rajono savivaldybės (toliau – Savivaldybė) tarybos patvirtintą Šiaulių rajono</w:t>
      </w:r>
      <w:r>
        <w:t xml:space="preserve"> savivaldybės</w:t>
      </w:r>
      <w:r w:rsidRPr="008901F5">
        <w:t xml:space="preserve"> kultūros</w:t>
      </w:r>
      <w:r>
        <w:t xml:space="preserve"> plėtros</w:t>
      </w:r>
      <w:r w:rsidRPr="0097581B">
        <w:t xml:space="preserve"> programą ir Šiaulių rajono visuomeninės kultūros tarybos nuostatus.</w:t>
      </w:r>
    </w:p>
    <w:p w14:paraId="77F1029A" w14:textId="77777777" w:rsidR="00BD1B59" w:rsidRDefault="00BD1B59" w:rsidP="0010221F">
      <w:pPr>
        <w:pStyle w:val="Betarp"/>
        <w:ind w:firstLine="709"/>
        <w:jc w:val="both"/>
      </w:pPr>
      <w:r w:rsidRPr="0097581B">
        <w:t xml:space="preserve">2. Tvarkos aprašas nustato autorių ar grupės autorių </w:t>
      </w:r>
      <w:r>
        <w:rPr>
          <w:color w:val="000000"/>
        </w:rPr>
        <w:t>prašymų, pateiktų Šiaulių rajono visuomeninei kultūros tarybai (toliau – Kultūros taryba) dėl leidybos finansavimo, nagrinėjimo tvarką ir kriterijus.</w:t>
      </w:r>
    </w:p>
    <w:p w14:paraId="77F1029B" w14:textId="77777777" w:rsidR="00BD1B59" w:rsidRDefault="00BD1B59" w:rsidP="0010221F">
      <w:pPr>
        <w:pStyle w:val="Betarp"/>
        <w:ind w:firstLine="709"/>
        <w:jc w:val="both"/>
      </w:pPr>
      <w:r>
        <w:t>3. Tvarkos aprašo tikslas – skatinti kūrėjus, gyvenančius arba kitaip susijusius su Šiaulių rajonu</w:t>
      </w:r>
      <w:r w:rsidRPr="00F37A50">
        <w:t>,</w:t>
      </w:r>
      <w:r>
        <w:t xml:space="preserve"> domėtis rajono istorija, kultūra ir kultūros paveldu, rašyti kūrinius ir padėti juos išleisti, garsinti Šiaulių rajoną. </w:t>
      </w:r>
    </w:p>
    <w:p w14:paraId="77F1029C" w14:textId="77777777" w:rsidR="00BD1B59" w:rsidRDefault="00BD1B59" w:rsidP="0010221F">
      <w:pPr>
        <w:pStyle w:val="Betarp"/>
        <w:ind w:firstLine="709"/>
        <w:jc w:val="both"/>
      </w:pPr>
      <w:r>
        <w:t>4. Apraše vartojamos sąvokos:</w:t>
      </w:r>
    </w:p>
    <w:p w14:paraId="77F1029D" w14:textId="77777777" w:rsidR="00BD1B59" w:rsidRDefault="00BD1B59" w:rsidP="0010221F">
      <w:pPr>
        <w:pStyle w:val="Betarp"/>
        <w:ind w:firstLine="709"/>
        <w:jc w:val="both"/>
      </w:pPr>
      <w:r>
        <w:t>4.1.</w:t>
      </w:r>
      <w:r>
        <w:rPr>
          <w:b/>
        </w:rPr>
        <w:t xml:space="preserve"> Autorius</w:t>
      </w:r>
      <w:r w:rsidRPr="003B197B">
        <w:rPr>
          <w:color w:val="FF0000"/>
        </w:rPr>
        <w:t xml:space="preserve"> </w:t>
      </w:r>
      <w:r w:rsidRPr="00E0598C">
        <w:t xml:space="preserve">– </w:t>
      </w:r>
      <w:r>
        <w:t xml:space="preserve">asmuo, sukūręs mokslo, technikos, literatūros, meno, žurnalistikos ar kitokį kūrinį ir atsakantis už jo turinį. Ši nuostata taikoma ir tuo atveju, kai vietoj autoriaus vardo nurodytas pseudonimas, nekeliantis jokių abejonių dėl tikrojo autoriaus vardo. </w:t>
      </w:r>
    </w:p>
    <w:p w14:paraId="77F1029E" w14:textId="77777777" w:rsidR="00BD1B59" w:rsidRDefault="00BD1B59" w:rsidP="0010221F">
      <w:pPr>
        <w:pStyle w:val="Betarp"/>
        <w:ind w:firstLine="709"/>
        <w:jc w:val="both"/>
      </w:pPr>
      <w:r>
        <w:t>4.2.</w:t>
      </w:r>
      <w:r>
        <w:rPr>
          <w:b/>
        </w:rPr>
        <w:t xml:space="preserve"> </w:t>
      </w:r>
      <w:r>
        <w:rPr>
          <w:rStyle w:val="Grietas"/>
        </w:rPr>
        <w:t>Autorių kolektyvas</w:t>
      </w:r>
      <w:r>
        <w:t xml:space="preserve"> – du arba daugiau asmenų, parašiusių kūrinį, sudariusių, parengusių, įrašiusių kokį nors leidinį ar dokumentą. </w:t>
      </w:r>
    </w:p>
    <w:p w14:paraId="77F1029F" w14:textId="77777777" w:rsidR="00BD1B59" w:rsidRDefault="00BD1B59" w:rsidP="0010221F">
      <w:pPr>
        <w:pStyle w:val="Betarp"/>
        <w:ind w:firstLine="709"/>
        <w:jc w:val="both"/>
        <w:rPr>
          <w:color w:val="00B050"/>
        </w:rPr>
      </w:pPr>
      <w:r>
        <w:t>4.3.</w:t>
      </w:r>
      <w:r>
        <w:rPr>
          <w:b/>
        </w:rPr>
        <w:t xml:space="preserve"> </w:t>
      </w:r>
      <w:r>
        <w:rPr>
          <w:rStyle w:val="Grietas"/>
        </w:rPr>
        <w:t>Bendraautoris</w:t>
      </w:r>
      <w:r>
        <w:t xml:space="preserve"> – asmuo, kuris su kitu asmeniu (arba keliais asmenimis) parašė kūrinį ar parengė jį</w:t>
      </w:r>
      <w:r>
        <w:rPr>
          <w:color w:val="00B050"/>
        </w:rPr>
        <w:t xml:space="preserve"> </w:t>
      </w:r>
      <w:r>
        <w:t>leidybai.</w:t>
      </w:r>
      <w:r>
        <w:rPr>
          <w:color w:val="00B050"/>
        </w:rPr>
        <w:t xml:space="preserve"> </w:t>
      </w:r>
      <w:r>
        <w:t>Bendrai sukurto kūrinio dalis laikoma turinčia savarankišką reikšmę, jeigu ji gali būti panaudota atskirai nuo kitų to kūrinio dalių.</w:t>
      </w:r>
    </w:p>
    <w:p w14:paraId="77F102A0" w14:textId="77777777" w:rsidR="00BD1B59" w:rsidRDefault="00BD1B59" w:rsidP="0010221F">
      <w:pPr>
        <w:pStyle w:val="Betarp"/>
        <w:ind w:firstLine="709"/>
        <w:jc w:val="both"/>
      </w:pPr>
      <w:r>
        <w:t>4.4.</w:t>
      </w:r>
      <w:r>
        <w:rPr>
          <w:b/>
        </w:rPr>
        <w:t xml:space="preserve"> </w:t>
      </w:r>
      <w:r>
        <w:rPr>
          <w:rStyle w:val="Grietas"/>
        </w:rPr>
        <w:t xml:space="preserve">Dokumentas </w:t>
      </w:r>
      <w:r>
        <w:rPr>
          <w:rStyle w:val="Grietas"/>
          <w:b w:val="0"/>
        </w:rPr>
        <w:t>–</w:t>
      </w:r>
      <w:r>
        <w:t xml:space="preserve"> bet kokiu būdu, forma ir laikmena pateikta, saugoma ir naudojama informacija, įskaitant pritaikytą skaityti elektroninėmis priemonėmis: knyga, periodinis leidinys, rankraštis, natos, </w:t>
      </w:r>
      <w:proofErr w:type="spellStart"/>
      <w:r>
        <w:t>mikrokopijos</w:t>
      </w:r>
      <w:proofErr w:type="spellEnd"/>
      <w:r>
        <w:t>, garsinis, regimasis, mišrusis (garsinis regimasis), kartografinis, vaizdinis, elektroninis, skaitmeninis, aklųjų (Brailio) raštu išspausdintas ar kitu būdu informaciją pateikiantis dokumentas.</w:t>
      </w:r>
    </w:p>
    <w:p w14:paraId="77F102A1" w14:textId="77777777" w:rsidR="00BD1B59" w:rsidRDefault="00BD1B59" w:rsidP="0010221F">
      <w:pPr>
        <w:pStyle w:val="Betarp"/>
        <w:ind w:firstLine="709"/>
        <w:jc w:val="both"/>
      </w:pPr>
      <w:r>
        <w:t>4.5.</w:t>
      </w:r>
      <w:r>
        <w:rPr>
          <w:b/>
        </w:rPr>
        <w:t xml:space="preserve"> </w:t>
      </w:r>
      <w:r>
        <w:rPr>
          <w:rStyle w:val="Grietas"/>
        </w:rPr>
        <w:t>Elektroninė leidyba</w:t>
      </w:r>
      <w:r>
        <w:rPr>
          <w:rStyle w:val="Grietas"/>
          <w:b w:val="0"/>
        </w:rPr>
        <w:t xml:space="preserve"> –</w:t>
      </w:r>
      <w:r>
        <w:t xml:space="preserve"> skaitmeninių kūrinių (teksto, grafikos, fotografijos, muzikos kūrinių) fonogramų, transliuotojų programų ir laidų įrašų leidyba internete, CD-ROM ir</w:t>
      </w:r>
      <w:r>
        <w:rPr>
          <w:color w:val="00B050"/>
        </w:rPr>
        <w:t xml:space="preserve"> </w:t>
      </w:r>
      <w:r>
        <w:t>DVD diskuose ar kitomis technologijomis.</w:t>
      </w:r>
    </w:p>
    <w:p w14:paraId="77F102A2" w14:textId="77777777" w:rsidR="00BD1B59" w:rsidRDefault="00BD1B59" w:rsidP="0010221F">
      <w:pPr>
        <w:pStyle w:val="Betarp"/>
        <w:ind w:firstLine="709"/>
        <w:jc w:val="both"/>
      </w:pPr>
      <w:r>
        <w:t>4.6.</w:t>
      </w:r>
      <w:r>
        <w:rPr>
          <w:b/>
        </w:rPr>
        <w:t xml:space="preserve"> Elektroninis leidinys</w:t>
      </w:r>
      <w:r>
        <w:t xml:space="preserve"> – skaitmeninių kūrinių (teksto, grafikos, fotografijos, muzikos kūrinių) fonogramų, transliuotojų programų ir laidų įrašų leidyba internete, CD-ROM ir DVD diskuose ir kitomis technologijomis.</w:t>
      </w:r>
    </w:p>
    <w:p w14:paraId="77F102A3" w14:textId="77777777" w:rsidR="00BD1B59" w:rsidRDefault="00BD1B59" w:rsidP="0010221F">
      <w:pPr>
        <w:pStyle w:val="Betarp"/>
        <w:ind w:firstLine="709"/>
        <w:jc w:val="both"/>
      </w:pPr>
      <w:r>
        <w:t>4.7.</w:t>
      </w:r>
      <w:r>
        <w:rPr>
          <w:b/>
        </w:rPr>
        <w:t xml:space="preserve"> Kūrinys </w:t>
      </w:r>
      <w:r>
        <w:t>– originalus kūrybinės veiklos rezultatas literatūros, mokslo ar meno srityje, nepaisant jo meninės vertės, išraiškos būdo ar formos.</w:t>
      </w:r>
    </w:p>
    <w:p w14:paraId="77F102A4" w14:textId="77777777" w:rsidR="00BD1B59" w:rsidRDefault="00BD1B59" w:rsidP="0010221F">
      <w:pPr>
        <w:pStyle w:val="Betarp"/>
        <w:ind w:firstLine="709"/>
        <w:jc w:val="both"/>
      </w:pPr>
      <w:r>
        <w:t xml:space="preserve">4.8. </w:t>
      </w:r>
      <w:r>
        <w:rPr>
          <w:b/>
        </w:rPr>
        <w:t>Leidinys</w:t>
      </w:r>
      <w:r>
        <w:t xml:space="preserve"> – dokumentas, skirtas viešai platinti ir paprastai leidžiamas daugeliu kopijų.</w:t>
      </w:r>
    </w:p>
    <w:p w14:paraId="77F102A5" w14:textId="77777777" w:rsidR="00BD1B59" w:rsidRDefault="00BD1B59" w:rsidP="0010221F">
      <w:pPr>
        <w:pStyle w:val="Betarp"/>
        <w:ind w:firstLine="709"/>
        <w:jc w:val="both"/>
      </w:pPr>
      <w:r>
        <w:t>4.9.</w:t>
      </w:r>
      <w:r>
        <w:rPr>
          <w:b/>
        </w:rPr>
        <w:t xml:space="preserve"> Leidyba </w:t>
      </w:r>
      <w:r>
        <w:t>– valstybinė, visuomeninė ar privati kultūros ir gamybos sritis, apimanti dokumentų rengimą spaudai, leidimą ir platinimą.</w:t>
      </w:r>
    </w:p>
    <w:p w14:paraId="77F102A6" w14:textId="77777777" w:rsidR="00BD1B59" w:rsidRPr="008901F5" w:rsidRDefault="00BD1B59" w:rsidP="0010221F">
      <w:pPr>
        <w:pStyle w:val="Betarp"/>
        <w:ind w:firstLine="709"/>
        <w:jc w:val="both"/>
        <w:rPr>
          <w:color w:val="FF0000"/>
        </w:rPr>
      </w:pPr>
      <w:r>
        <w:t>4.10.</w:t>
      </w:r>
      <w:r>
        <w:rPr>
          <w:b/>
        </w:rPr>
        <w:t xml:space="preserve"> Sudarytojas – </w:t>
      </w:r>
      <w:r>
        <w:t>asmuo (ar keli asmenys), rengiantis spaudai leidinį, atskirus literatūros arba publicistikos kūrinius, elektroninius leidinius (CD-ROM ar DVD)</w:t>
      </w:r>
      <w:r>
        <w:rPr>
          <w:color w:val="FF0000"/>
        </w:rPr>
        <w:t xml:space="preserve"> </w:t>
      </w:r>
      <w:r>
        <w:t>sujungiantis į visumą, pavyzdžiui, į rinkinį, almanachą, vadovėlį, chrestomatiją, žinyną.</w:t>
      </w:r>
    </w:p>
    <w:p w14:paraId="77F102A7" w14:textId="77777777" w:rsidR="00BD1B59" w:rsidRDefault="00BD1B59" w:rsidP="0010221F">
      <w:pPr>
        <w:pStyle w:val="Antrats"/>
        <w:jc w:val="both"/>
        <w:rPr>
          <w:rFonts w:cs="Tahoma"/>
        </w:rPr>
      </w:pPr>
    </w:p>
    <w:p w14:paraId="77F102A8" w14:textId="77777777" w:rsidR="00BD1B59" w:rsidRPr="0097581B" w:rsidRDefault="00BD1B59" w:rsidP="0010221F">
      <w:pPr>
        <w:pStyle w:val="Antrats"/>
        <w:jc w:val="center"/>
        <w:rPr>
          <w:rFonts w:cs="Tahoma"/>
          <w:b/>
        </w:rPr>
      </w:pPr>
      <w:r w:rsidRPr="0097581B">
        <w:rPr>
          <w:rFonts w:cs="Tahoma"/>
          <w:b/>
        </w:rPr>
        <w:t>II SKYRIUS</w:t>
      </w:r>
    </w:p>
    <w:p w14:paraId="77F102A9" w14:textId="77777777" w:rsidR="00BD1B59" w:rsidRPr="0097581B" w:rsidRDefault="00BD1B59" w:rsidP="0010221F">
      <w:pPr>
        <w:pStyle w:val="Antrats"/>
        <w:jc w:val="center"/>
        <w:rPr>
          <w:rFonts w:cs="Tahoma"/>
          <w:b/>
        </w:rPr>
      </w:pPr>
      <w:r w:rsidRPr="0097581B">
        <w:rPr>
          <w:rFonts w:cs="Tahoma"/>
          <w:b/>
        </w:rPr>
        <w:t>AUTORIŲ PRAŠYMŲ PATEIKIMO TVARKA</w:t>
      </w:r>
    </w:p>
    <w:p w14:paraId="77F102AA" w14:textId="77777777" w:rsidR="00BD1B59" w:rsidRPr="0097581B" w:rsidRDefault="00BD1B59" w:rsidP="0010221F">
      <w:pPr>
        <w:pStyle w:val="Antrats"/>
        <w:jc w:val="both"/>
        <w:rPr>
          <w:rFonts w:cs="Tahoma"/>
        </w:rPr>
      </w:pPr>
    </w:p>
    <w:p w14:paraId="77F102AB" w14:textId="77777777" w:rsidR="00BD1B59" w:rsidRPr="0097581B" w:rsidRDefault="00BD1B59" w:rsidP="0010221F">
      <w:pPr>
        <w:pStyle w:val="Betarp"/>
        <w:ind w:firstLine="709"/>
        <w:jc w:val="both"/>
      </w:pPr>
      <w:r w:rsidRPr="0097581B">
        <w:t xml:space="preserve">5. Savivaldybė siekia skatinti autorius, rengiančius leidybai dokumentus grožinės, mokslo </w:t>
      </w:r>
      <w:r w:rsidRPr="0097581B">
        <w:lastRenderedPageBreak/>
        <w:t xml:space="preserve">populiariosios, pedagoginės literatūros, meno, kultūros ir kitomis temomis. </w:t>
      </w:r>
    </w:p>
    <w:p w14:paraId="77F102AC" w14:textId="77777777" w:rsidR="00BD1B59" w:rsidRPr="0097581B" w:rsidRDefault="00BD1B59" w:rsidP="0010221F">
      <w:pPr>
        <w:pStyle w:val="Betarp"/>
        <w:ind w:firstLine="709"/>
        <w:jc w:val="both"/>
      </w:pPr>
      <w:r w:rsidRPr="0097581B">
        <w:t>6. Savivaldybė gali iš dalies finansuoti konkretų autorių, siekiantį išleisti atskirą tradicinį ar elektroninį leidinį.</w:t>
      </w:r>
    </w:p>
    <w:p w14:paraId="77F102AD" w14:textId="77777777" w:rsidR="00BD1B59" w:rsidRDefault="00BD1B59" w:rsidP="0010221F">
      <w:pPr>
        <w:pStyle w:val="Betarp"/>
        <w:ind w:firstLine="709"/>
        <w:jc w:val="both"/>
      </w:pPr>
      <w:r>
        <w:t>7. Prašymą dėl leidybos finansavimo</w:t>
      </w:r>
      <w:r w:rsidRPr="0097581B">
        <w:t xml:space="preserve"> gali pateikti Šiaulių rajone gyvenantis ar su Šiaulių rajonu susijęs autorius, paruošęs tradicinį ar elektroninį leidinį, taip pat autorius / autorių kolektyvas, kūrėjas, paruošęs rajonui aktualų kūrinį. </w:t>
      </w:r>
    </w:p>
    <w:p w14:paraId="77F102AE" w14:textId="77777777" w:rsidR="00BD1B59" w:rsidRDefault="00BD1B59" w:rsidP="0010221F">
      <w:pPr>
        <w:pStyle w:val="Betarp"/>
        <w:ind w:firstLine="709"/>
        <w:jc w:val="both"/>
      </w:pPr>
      <w:r>
        <w:t xml:space="preserve">8. Lėšos neskiriamos kūrybinei ar literatūrinei veiklai finansuoti. </w:t>
      </w:r>
    </w:p>
    <w:p w14:paraId="77F102AF" w14:textId="77777777" w:rsidR="00BD1B59" w:rsidRDefault="00BD1B59" w:rsidP="0010221F">
      <w:pPr>
        <w:pStyle w:val="Betarp"/>
        <w:ind w:firstLine="709"/>
        <w:jc w:val="both"/>
      </w:pPr>
      <w:r>
        <w:t xml:space="preserve">9. Autorių, sudarytojų arba leidėjų prašymai dėl leidinių dalinio finansavimo pateikiami </w:t>
      </w:r>
      <w:r w:rsidRPr="0097581B">
        <w:t>Savivaldybės</w:t>
      </w:r>
      <w:r>
        <w:t xml:space="preserve"> administracijos Kultūros skyriui (toliau – Kultūros skyrius)</w:t>
      </w:r>
      <w:r>
        <w:rPr>
          <w:color w:val="7030A0"/>
        </w:rPr>
        <w:t>,</w:t>
      </w:r>
      <w:r>
        <w:t xml:space="preserve"> einamaisiais metais nuo vasario 1 d. iki balandžio 30 d.</w:t>
      </w:r>
    </w:p>
    <w:p w14:paraId="77F102B0" w14:textId="77777777" w:rsidR="00BD1B59" w:rsidRDefault="00BD1B59" w:rsidP="0010221F">
      <w:pPr>
        <w:pStyle w:val="Betarp"/>
        <w:ind w:firstLine="709"/>
        <w:jc w:val="both"/>
      </w:pPr>
      <w:r>
        <w:t>10. Prašyme būtina:</w:t>
      </w:r>
    </w:p>
    <w:p w14:paraId="77F102B1" w14:textId="77777777" w:rsidR="00BD1B59" w:rsidRDefault="00BD1B59" w:rsidP="0010221F">
      <w:pPr>
        <w:pStyle w:val="Betarp"/>
        <w:ind w:firstLine="709"/>
        <w:jc w:val="both"/>
      </w:pPr>
      <w:r>
        <w:t>10.1. pateikti ketinamo išleisti leidinio pavadinimą, apimtį, žanrą;</w:t>
      </w:r>
    </w:p>
    <w:p w14:paraId="77F102B2" w14:textId="77777777" w:rsidR="00BD1B59" w:rsidRDefault="00BD1B59" w:rsidP="0010221F">
      <w:pPr>
        <w:pStyle w:val="Betarp"/>
        <w:ind w:firstLine="709"/>
        <w:jc w:val="both"/>
      </w:pPr>
      <w:r>
        <w:t>10.2. pateikti trumpą anotaciją;</w:t>
      </w:r>
    </w:p>
    <w:p w14:paraId="77F102B3" w14:textId="77777777" w:rsidR="00BD1B59" w:rsidRPr="0097581B" w:rsidRDefault="00BD1B59" w:rsidP="0010221F">
      <w:pPr>
        <w:pStyle w:val="Betarp"/>
        <w:ind w:firstLine="709"/>
        <w:jc w:val="both"/>
      </w:pPr>
      <w:r>
        <w:t xml:space="preserve">10.3. pateikti teksto </w:t>
      </w:r>
      <w:r w:rsidRPr="0097581B">
        <w:t>ištrauką (Kultūros taryba pasilieka teisę paprašyti autoriaus pateikti papildomą informaciją);</w:t>
      </w:r>
    </w:p>
    <w:p w14:paraId="77F102B4" w14:textId="77777777" w:rsidR="00BD1B59" w:rsidRPr="0097581B" w:rsidRDefault="00BD1B59" w:rsidP="0010221F">
      <w:pPr>
        <w:pStyle w:val="Betarp"/>
        <w:ind w:firstLine="709"/>
        <w:jc w:val="both"/>
      </w:pPr>
      <w:r w:rsidRPr="0097581B">
        <w:t>10.4. nurodyti leidyklos, kurioje bus leidžiamas leidinys, pavadinimą, numatomą tiražą ir kitus duomenis, kurie padėtų  geriau suprasti leidinio pobūdį;</w:t>
      </w:r>
    </w:p>
    <w:p w14:paraId="77F102B5" w14:textId="77777777" w:rsidR="00BD1B59" w:rsidRDefault="00BD1B59" w:rsidP="0010221F">
      <w:pPr>
        <w:pStyle w:val="Betarp"/>
        <w:ind w:firstLine="709"/>
        <w:jc w:val="both"/>
      </w:pPr>
      <w:r>
        <w:t xml:space="preserve">10.5. nurodyti autoriaus ryšį su Šiaulių rajonu ir kūrinio aktualumą rajono gyventojams. </w:t>
      </w:r>
    </w:p>
    <w:p w14:paraId="77F102B6" w14:textId="77777777" w:rsidR="00BD1B59" w:rsidRDefault="00BD1B59" w:rsidP="0010221F">
      <w:pPr>
        <w:pStyle w:val="Betarp"/>
        <w:ind w:firstLine="709"/>
        <w:jc w:val="both"/>
      </w:pPr>
      <w:r>
        <w:t>11. Kartu su prašymu būtina pateikti leidybos sąmatą, kurioje atsispindėtų leidinio rengimo ir leidybos kaštai. Gali būti pateikta sutarties su leidykla kopija bei organizacijų, leidyklų rekomendacijos.</w:t>
      </w:r>
    </w:p>
    <w:p w14:paraId="77F102B7" w14:textId="77777777" w:rsidR="00BD1B59" w:rsidRPr="0097581B" w:rsidRDefault="00BD1B59" w:rsidP="0010221F">
      <w:pPr>
        <w:pStyle w:val="Antrats"/>
        <w:jc w:val="center"/>
        <w:rPr>
          <w:rFonts w:cs="Tahoma"/>
          <w:b/>
        </w:rPr>
      </w:pPr>
    </w:p>
    <w:p w14:paraId="77F102B8" w14:textId="77777777" w:rsidR="00BD1B59" w:rsidRPr="0097581B" w:rsidRDefault="00BD1B59" w:rsidP="0010221F">
      <w:pPr>
        <w:pStyle w:val="Antrats"/>
        <w:jc w:val="center"/>
        <w:rPr>
          <w:rFonts w:cs="Tahoma"/>
          <w:b/>
        </w:rPr>
      </w:pPr>
      <w:r w:rsidRPr="0097581B">
        <w:rPr>
          <w:rFonts w:cs="Tahoma"/>
          <w:b/>
        </w:rPr>
        <w:t>III SKYRIUS</w:t>
      </w:r>
    </w:p>
    <w:p w14:paraId="77F102B9" w14:textId="77777777" w:rsidR="00BD1B59" w:rsidRPr="0097581B" w:rsidRDefault="00BD1B59" w:rsidP="0010221F">
      <w:pPr>
        <w:pStyle w:val="Antrats"/>
        <w:jc w:val="center"/>
        <w:rPr>
          <w:rFonts w:cs="Tahoma"/>
          <w:b/>
          <w:bCs/>
        </w:rPr>
      </w:pPr>
      <w:r w:rsidRPr="0097581B">
        <w:rPr>
          <w:rFonts w:cs="Tahoma"/>
          <w:b/>
          <w:bCs/>
        </w:rPr>
        <w:t>LĖŠŲ SKYRIMO TVARKA</w:t>
      </w:r>
    </w:p>
    <w:p w14:paraId="77F102BA" w14:textId="77777777" w:rsidR="00BD1B59" w:rsidRDefault="00BD1B59" w:rsidP="0010221F">
      <w:pPr>
        <w:pStyle w:val="Antrats"/>
        <w:jc w:val="both"/>
        <w:rPr>
          <w:rFonts w:cs="Tahoma"/>
        </w:rPr>
      </w:pPr>
    </w:p>
    <w:p w14:paraId="77F102BB" w14:textId="77777777" w:rsidR="00BD1B59" w:rsidRDefault="00BD1B59" w:rsidP="0010221F">
      <w:pPr>
        <w:pStyle w:val="Betarp"/>
        <w:ind w:firstLine="709"/>
        <w:jc w:val="both"/>
      </w:pPr>
      <w:r>
        <w:t>12. Kultūros taryba priima sprendimą dėl autoriaus ar autorių kolektyvo kūrinio leidybos finansavimo bei finansavimui skiriamos sumos dydžio, atsižvelgdama į Savivaldybės tarybos skirtas lėšas, neviršydama numatyto limito.</w:t>
      </w:r>
    </w:p>
    <w:p w14:paraId="77F102BC" w14:textId="77777777" w:rsidR="00BD1B59" w:rsidRPr="0097581B" w:rsidRDefault="00BD1B59" w:rsidP="0010221F">
      <w:pPr>
        <w:pStyle w:val="Betarp"/>
        <w:ind w:firstLine="709"/>
        <w:jc w:val="both"/>
      </w:pPr>
      <w:r>
        <w:t>13. Kultūros tarybos sprendimas įforminamas protokolu, kurį pasirašo Kultūros tarybos pirmininkas ir sekretorius.</w:t>
      </w:r>
    </w:p>
    <w:p w14:paraId="77F102BD" w14:textId="77777777" w:rsidR="00BD1B59" w:rsidRPr="0097581B" w:rsidRDefault="00BD1B59" w:rsidP="0010221F">
      <w:pPr>
        <w:pStyle w:val="Betarp"/>
        <w:ind w:firstLine="709"/>
        <w:jc w:val="both"/>
      </w:pPr>
      <w:r w:rsidRPr="0097581B">
        <w:t>14. Esant Kultūros tarybos sprendimui, Kultūros skyriaus vedėjas rengia Savivaldybės  administracijos direktoriaus įsakymo projektą dėl lėšų skyrimo autoriams.</w:t>
      </w:r>
    </w:p>
    <w:p w14:paraId="77F102BE" w14:textId="77777777" w:rsidR="00BD1B59" w:rsidRPr="0097581B" w:rsidRDefault="00BD1B59" w:rsidP="0010221F">
      <w:pPr>
        <w:pStyle w:val="Betarp"/>
        <w:ind w:firstLine="709"/>
        <w:jc w:val="both"/>
      </w:pPr>
      <w:r w:rsidRPr="0097581B">
        <w:t>15. Vadovaujantis Savivaldybės administracijos direktoriaus įsakymu sudaroma trišalė leidybos paslaugų dalinio finansavimo sutartis tarp Savivaldybės administracijos</w:t>
      </w:r>
      <w:r>
        <w:t>, leidyklos ir leidinio autoriaus</w:t>
      </w:r>
      <w:r w:rsidRPr="0097581B">
        <w:t>.</w:t>
      </w:r>
    </w:p>
    <w:p w14:paraId="77F102BF" w14:textId="77777777" w:rsidR="00BD1B59" w:rsidRDefault="00BD1B59" w:rsidP="0010221F">
      <w:pPr>
        <w:pStyle w:val="Betarp"/>
        <w:ind w:firstLine="709"/>
        <w:jc w:val="both"/>
      </w:pPr>
      <w:r>
        <w:t>16. Skirtos lėšos pervedamos į leidyklos sąskaitą.</w:t>
      </w:r>
    </w:p>
    <w:p w14:paraId="77F102C0" w14:textId="77777777" w:rsidR="00BD1B59" w:rsidRDefault="00BD1B59" w:rsidP="0010221F">
      <w:pPr>
        <w:pStyle w:val="Betarp"/>
        <w:ind w:firstLine="709"/>
        <w:jc w:val="both"/>
      </w:pPr>
      <w:r>
        <w:t xml:space="preserve">17. Skiriant lėšas kūrinių leidybos finansavimui </w:t>
      </w:r>
      <w:r w:rsidRPr="008901F5">
        <w:t>vadovaujamasi šiomis nuostatomis:</w:t>
      </w:r>
    </w:p>
    <w:p w14:paraId="77F102C1" w14:textId="77777777" w:rsidR="00BD1B59" w:rsidRDefault="00BD1B59" w:rsidP="0010221F">
      <w:pPr>
        <w:pStyle w:val="Betarp"/>
        <w:ind w:firstLine="709"/>
        <w:jc w:val="both"/>
      </w:pPr>
      <w:r>
        <w:t>17.1. kūrinio, kuriam prašoma finansinė parama, sąsajos su Šiaulių rajonu, jo aktualumas rajono istorijai ir kultūrai;</w:t>
      </w:r>
    </w:p>
    <w:p w14:paraId="77F102C2" w14:textId="77777777" w:rsidR="00BD1B59" w:rsidRDefault="00BD1B59" w:rsidP="0010221F">
      <w:pPr>
        <w:pStyle w:val="Betarp"/>
        <w:ind w:firstLine="709"/>
        <w:jc w:val="both"/>
      </w:pPr>
      <w:r>
        <w:t>17.2. kūrinio autoriaus ir sudarytojo sąsajos su Šiaulių rajonu (gimė, gyveno, dirbo, šiuo metu gyvena rajone);</w:t>
      </w:r>
    </w:p>
    <w:p w14:paraId="77F102C3" w14:textId="77777777" w:rsidR="00BD1B59" w:rsidRDefault="00BD1B59" w:rsidP="0010221F">
      <w:pPr>
        <w:pStyle w:val="Betarp"/>
        <w:ind w:firstLine="709"/>
        <w:jc w:val="both"/>
      </w:pPr>
      <w:r>
        <w:t xml:space="preserve">17.3. vienam leidiniui finansavimas skiriamas vieną kartą. </w:t>
      </w:r>
    </w:p>
    <w:p w14:paraId="77F102C4" w14:textId="77777777" w:rsidR="00BD1B59" w:rsidRDefault="00BD1B59" w:rsidP="0010221F">
      <w:pPr>
        <w:pStyle w:val="Betarp"/>
        <w:ind w:firstLine="709"/>
        <w:jc w:val="both"/>
      </w:pPr>
      <w:r>
        <w:t>18. Lėšos  neskiriamos:</w:t>
      </w:r>
    </w:p>
    <w:p w14:paraId="77F102C5" w14:textId="77777777" w:rsidR="00BD1B59" w:rsidRDefault="00BD1B59" w:rsidP="0010221F">
      <w:pPr>
        <w:pStyle w:val="Betarp"/>
        <w:ind w:firstLine="709"/>
        <w:jc w:val="both"/>
      </w:pPr>
      <w:r>
        <w:t>18.1. autoriams ir leidiniams, kurie visiškai nesusiję su Šiaulių rajonu;</w:t>
      </w:r>
    </w:p>
    <w:p w14:paraId="77F102C6" w14:textId="77777777" w:rsidR="00BD1B59" w:rsidRDefault="00BD1B59" w:rsidP="0010221F">
      <w:pPr>
        <w:pStyle w:val="Betarp"/>
        <w:ind w:firstLine="709"/>
        <w:jc w:val="both"/>
      </w:pPr>
      <w:r>
        <w:t>18.2. komercinės ir pramoginės literatūros leidybai;</w:t>
      </w:r>
    </w:p>
    <w:p w14:paraId="77F102C7" w14:textId="77777777" w:rsidR="00BD1B59" w:rsidRDefault="00BD1B59" w:rsidP="0010221F">
      <w:pPr>
        <w:pStyle w:val="Betarp"/>
        <w:ind w:firstLine="709"/>
        <w:jc w:val="both"/>
      </w:pPr>
      <w:r>
        <w:t xml:space="preserve">18.3. prašymams, kurie neatitinka autorių prašymų pateikimo tvarkos. </w:t>
      </w:r>
    </w:p>
    <w:p w14:paraId="77F102C8" w14:textId="77777777" w:rsidR="00BD1B59" w:rsidRPr="0097581B" w:rsidRDefault="00BD1B59" w:rsidP="0010221F">
      <w:pPr>
        <w:pStyle w:val="Betarp"/>
        <w:ind w:firstLine="709"/>
        <w:jc w:val="both"/>
      </w:pPr>
      <w:r>
        <w:t xml:space="preserve">19. Autorius </w:t>
      </w:r>
      <w:r w:rsidRPr="0097581B">
        <w:t>lėšas savo naujo kūrinio leidybai gali gauti ne dažniau kaip kartą per dvejus metus.</w:t>
      </w:r>
    </w:p>
    <w:p w14:paraId="77F102C9" w14:textId="77777777" w:rsidR="00BD1B59" w:rsidRDefault="00BD1B59" w:rsidP="0010221F">
      <w:pPr>
        <w:pStyle w:val="Betarp"/>
        <w:ind w:firstLine="709"/>
        <w:jc w:val="both"/>
      </w:pPr>
      <w:r w:rsidRPr="0097581B">
        <w:t xml:space="preserve">20. Naujam autorių kolektyvo / bendraautorių leidiniui </w:t>
      </w:r>
      <w:r>
        <w:t xml:space="preserve">lėšos gali būti skiriamos kasmet. </w:t>
      </w:r>
    </w:p>
    <w:p w14:paraId="77F102CA" w14:textId="77777777" w:rsidR="00BD1B59" w:rsidRDefault="00BD1B59" w:rsidP="0010221F">
      <w:pPr>
        <w:pStyle w:val="Betarp"/>
        <w:ind w:firstLine="709"/>
        <w:jc w:val="both"/>
      </w:pPr>
      <w:r>
        <w:t>21. Autoriai, išleidę knygas, CD-ROM ar DVD, kurių leidybą rėmė Šiaulių rajono savivaldybės administracija, ne mažesnę negu 10 proc. numatytą tiražo dalį (jei kitaip nenurodyta sutartyje) dovanoja Kultūros skyriui.</w:t>
      </w:r>
    </w:p>
    <w:p w14:paraId="77F102CB" w14:textId="77777777" w:rsidR="00BD1B59" w:rsidRPr="0097581B" w:rsidRDefault="00BD1B59" w:rsidP="0010221F">
      <w:pPr>
        <w:pStyle w:val="Antrats"/>
        <w:ind w:firstLine="1200"/>
        <w:jc w:val="both"/>
        <w:rPr>
          <w:rFonts w:cs="Tahoma"/>
        </w:rPr>
      </w:pPr>
    </w:p>
    <w:p w14:paraId="77F102CC" w14:textId="77777777" w:rsidR="00BD1B59" w:rsidRPr="0097581B" w:rsidRDefault="00BD1B59" w:rsidP="0010221F">
      <w:pPr>
        <w:pStyle w:val="Antrats"/>
        <w:jc w:val="center"/>
        <w:rPr>
          <w:rFonts w:cs="Tahoma"/>
          <w:b/>
        </w:rPr>
      </w:pPr>
      <w:r w:rsidRPr="0097581B">
        <w:rPr>
          <w:rFonts w:cs="Tahoma"/>
          <w:b/>
        </w:rPr>
        <w:t>IV SKYRIUS</w:t>
      </w:r>
    </w:p>
    <w:p w14:paraId="77F102CD" w14:textId="77777777" w:rsidR="00BD1B59" w:rsidRPr="0097581B" w:rsidRDefault="00BD1B59" w:rsidP="0010221F">
      <w:pPr>
        <w:pStyle w:val="Antrats"/>
        <w:jc w:val="center"/>
        <w:rPr>
          <w:rFonts w:cs="Tahoma"/>
          <w:b/>
        </w:rPr>
      </w:pPr>
      <w:r w:rsidRPr="0097581B">
        <w:rPr>
          <w:rFonts w:cs="Tahoma"/>
          <w:b/>
        </w:rPr>
        <w:t>BAIGIAMOSIOS NUOSTATOS</w:t>
      </w:r>
    </w:p>
    <w:p w14:paraId="77F102CE" w14:textId="77777777" w:rsidR="00BD1B59" w:rsidRPr="0097581B" w:rsidRDefault="00BD1B59" w:rsidP="0010221F">
      <w:pPr>
        <w:pStyle w:val="Antrats"/>
        <w:jc w:val="both"/>
        <w:rPr>
          <w:rFonts w:cs="Tahoma"/>
          <w:b/>
        </w:rPr>
      </w:pPr>
    </w:p>
    <w:p w14:paraId="77F102CF" w14:textId="77777777" w:rsidR="00BD1B59" w:rsidRDefault="00BD1B59" w:rsidP="00D8179E">
      <w:pPr>
        <w:pStyle w:val="Betarp"/>
        <w:tabs>
          <w:tab w:val="left" w:pos="720"/>
        </w:tabs>
        <w:ind w:firstLine="709"/>
        <w:jc w:val="both"/>
      </w:pPr>
      <w:r w:rsidRPr="0097581B">
        <w:t xml:space="preserve">22. Tvarkos aprašo papildymus, pakeitimus ar naują </w:t>
      </w:r>
      <w:r w:rsidRPr="00E57F8E">
        <w:t>redakciją tvirtina Savivaldybės taryba</w:t>
      </w:r>
      <w:r w:rsidRPr="00E57F8E">
        <w:rPr>
          <w:b/>
        </w:rPr>
        <w:t xml:space="preserve"> </w:t>
      </w:r>
      <w:r w:rsidRPr="00E57F8E">
        <w:t>Kultūros skyriaus ar Kultūros tarybos teikimu.</w:t>
      </w:r>
    </w:p>
    <w:p w14:paraId="23B79A33" w14:textId="636BEEF2" w:rsidR="0060136D" w:rsidRPr="00E57F8E" w:rsidRDefault="0060136D" w:rsidP="00D8179E">
      <w:pPr>
        <w:pStyle w:val="Betarp"/>
        <w:tabs>
          <w:tab w:val="left" w:pos="720"/>
        </w:tabs>
        <w:ind w:firstLine="709"/>
        <w:jc w:val="both"/>
      </w:pPr>
      <w:r>
        <w:t>23.</w:t>
      </w:r>
      <w:r w:rsidRPr="0060136D">
        <w:t xml:space="preserve"> </w:t>
      </w:r>
      <w:r>
        <w:t>Priežiūrą dėl aprašo vykdymo atlieka Šiaulių rajono savivaldybės administracijos Kultūros skyrius.</w:t>
      </w:r>
    </w:p>
    <w:p w14:paraId="77F102D0" w14:textId="3949707C" w:rsidR="00BD1B59" w:rsidRPr="00E57F8E" w:rsidRDefault="0060136D" w:rsidP="0010221F">
      <w:pPr>
        <w:pStyle w:val="Betarp"/>
        <w:ind w:firstLine="709"/>
        <w:jc w:val="both"/>
      </w:pPr>
      <w:r>
        <w:t>24</w:t>
      </w:r>
      <w:r w:rsidR="00BD1B59" w:rsidRPr="00E57F8E">
        <w:t>. Tvarkos aprašas skelbiamas Teisės aktų registre ir Savivaldybės interneto svetainėje.</w:t>
      </w:r>
    </w:p>
    <w:p w14:paraId="77F102D1" w14:textId="77777777" w:rsidR="00BD1B59" w:rsidRDefault="00BD1B59" w:rsidP="0010221F">
      <w:pPr>
        <w:pStyle w:val="Antrats"/>
        <w:ind w:firstLine="1185"/>
        <w:jc w:val="both"/>
        <w:rPr>
          <w:rFonts w:cs="Tahoma"/>
        </w:rPr>
      </w:pPr>
    </w:p>
    <w:p w14:paraId="77F102D2" w14:textId="77777777" w:rsidR="00BD1B59" w:rsidRDefault="00BD1B59" w:rsidP="001B28EA">
      <w:pPr>
        <w:jc w:val="center"/>
      </w:pPr>
      <w:r>
        <w:t>_______________</w:t>
      </w:r>
    </w:p>
    <w:sectPr w:rsidR="00BD1B59" w:rsidSect="00973DE2">
      <w:headerReference w:type="default" r:id="rId7"/>
      <w:pgSz w:w="11906" w:h="16838"/>
      <w:pgMar w:top="993"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E2F86" w14:textId="77777777" w:rsidR="00557893" w:rsidRDefault="00557893" w:rsidP="00973DE2">
      <w:r>
        <w:separator/>
      </w:r>
    </w:p>
  </w:endnote>
  <w:endnote w:type="continuationSeparator" w:id="0">
    <w:p w14:paraId="1BED953B" w14:textId="77777777" w:rsidR="00557893" w:rsidRDefault="00557893" w:rsidP="0097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0814C" w14:textId="77777777" w:rsidR="00557893" w:rsidRDefault="00557893" w:rsidP="00973DE2">
      <w:r>
        <w:separator/>
      </w:r>
    </w:p>
  </w:footnote>
  <w:footnote w:type="continuationSeparator" w:id="0">
    <w:p w14:paraId="135AC82D" w14:textId="77777777" w:rsidR="00557893" w:rsidRDefault="00557893" w:rsidP="0097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7DA5" w14:textId="6003F0E3" w:rsidR="00973DE2" w:rsidRDefault="00973DE2">
    <w:pPr>
      <w:pStyle w:val="Antrats"/>
      <w:jc w:val="center"/>
    </w:pPr>
  </w:p>
  <w:p w14:paraId="1EAA4D15" w14:textId="77777777" w:rsidR="00973DE2" w:rsidRDefault="00973D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653D4"/>
    <w:multiLevelType w:val="hybridMultilevel"/>
    <w:tmpl w:val="F462EB5C"/>
    <w:lvl w:ilvl="0" w:tplc="22C8AC06">
      <w:start w:val="1"/>
      <w:numFmt w:val="decimal"/>
      <w:lvlText w:val="%1."/>
      <w:lvlJc w:val="left"/>
      <w:pPr>
        <w:ind w:left="1005" w:hanging="360"/>
      </w:pPr>
      <w:rPr>
        <w:rFonts w:cs="Times New Roman"/>
      </w:rPr>
    </w:lvl>
    <w:lvl w:ilvl="1" w:tplc="04270019">
      <w:start w:val="1"/>
      <w:numFmt w:val="lowerLetter"/>
      <w:lvlText w:val="%2."/>
      <w:lvlJc w:val="left"/>
      <w:pPr>
        <w:ind w:left="1725" w:hanging="360"/>
      </w:pPr>
      <w:rPr>
        <w:rFonts w:cs="Times New Roman"/>
      </w:rPr>
    </w:lvl>
    <w:lvl w:ilvl="2" w:tplc="0427001B">
      <w:start w:val="1"/>
      <w:numFmt w:val="lowerRoman"/>
      <w:lvlText w:val="%3."/>
      <w:lvlJc w:val="right"/>
      <w:pPr>
        <w:ind w:left="2445" w:hanging="180"/>
      </w:pPr>
      <w:rPr>
        <w:rFonts w:cs="Times New Roman"/>
      </w:rPr>
    </w:lvl>
    <w:lvl w:ilvl="3" w:tplc="0427000F">
      <w:start w:val="1"/>
      <w:numFmt w:val="decimal"/>
      <w:lvlText w:val="%4."/>
      <w:lvlJc w:val="left"/>
      <w:pPr>
        <w:ind w:left="3165" w:hanging="360"/>
      </w:pPr>
      <w:rPr>
        <w:rFonts w:cs="Times New Roman"/>
      </w:rPr>
    </w:lvl>
    <w:lvl w:ilvl="4" w:tplc="04270019">
      <w:start w:val="1"/>
      <w:numFmt w:val="lowerLetter"/>
      <w:lvlText w:val="%5."/>
      <w:lvlJc w:val="left"/>
      <w:pPr>
        <w:ind w:left="3885" w:hanging="360"/>
      </w:pPr>
      <w:rPr>
        <w:rFonts w:cs="Times New Roman"/>
      </w:rPr>
    </w:lvl>
    <w:lvl w:ilvl="5" w:tplc="0427001B">
      <w:start w:val="1"/>
      <w:numFmt w:val="lowerRoman"/>
      <w:lvlText w:val="%6."/>
      <w:lvlJc w:val="right"/>
      <w:pPr>
        <w:ind w:left="4605" w:hanging="180"/>
      </w:pPr>
      <w:rPr>
        <w:rFonts w:cs="Times New Roman"/>
      </w:rPr>
    </w:lvl>
    <w:lvl w:ilvl="6" w:tplc="0427000F">
      <w:start w:val="1"/>
      <w:numFmt w:val="decimal"/>
      <w:lvlText w:val="%7."/>
      <w:lvlJc w:val="left"/>
      <w:pPr>
        <w:ind w:left="5325" w:hanging="360"/>
      </w:pPr>
      <w:rPr>
        <w:rFonts w:cs="Times New Roman"/>
      </w:rPr>
    </w:lvl>
    <w:lvl w:ilvl="7" w:tplc="04270019">
      <w:start w:val="1"/>
      <w:numFmt w:val="lowerLetter"/>
      <w:lvlText w:val="%8."/>
      <w:lvlJc w:val="left"/>
      <w:pPr>
        <w:ind w:left="6045" w:hanging="360"/>
      </w:pPr>
      <w:rPr>
        <w:rFonts w:cs="Times New Roman"/>
      </w:rPr>
    </w:lvl>
    <w:lvl w:ilvl="8" w:tplc="0427001B">
      <w:start w:val="1"/>
      <w:numFmt w:val="lowerRoman"/>
      <w:lvlText w:val="%9."/>
      <w:lvlJc w:val="right"/>
      <w:pPr>
        <w:ind w:left="676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1F"/>
    <w:rsid w:val="000F4534"/>
    <w:rsid w:val="0010221F"/>
    <w:rsid w:val="0016551E"/>
    <w:rsid w:val="00177779"/>
    <w:rsid w:val="001B2524"/>
    <w:rsid w:val="001B28EA"/>
    <w:rsid w:val="00273B25"/>
    <w:rsid w:val="003315BF"/>
    <w:rsid w:val="00395A14"/>
    <w:rsid w:val="003B197B"/>
    <w:rsid w:val="004E2002"/>
    <w:rsid w:val="004E40FC"/>
    <w:rsid w:val="00557893"/>
    <w:rsid w:val="00595DB2"/>
    <w:rsid w:val="0060136D"/>
    <w:rsid w:val="0060739C"/>
    <w:rsid w:val="00610398"/>
    <w:rsid w:val="00865491"/>
    <w:rsid w:val="008901F5"/>
    <w:rsid w:val="008C068A"/>
    <w:rsid w:val="00973DE2"/>
    <w:rsid w:val="0097581B"/>
    <w:rsid w:val="00B808B0"/>
    <w:rsid w:val="00BD1B59"/>
    <w:rsid w:val="00C40724"/>
    <w:rsid w:val="00D8179E"/>
    <w:rsid w:val="00E0598C"/>
    <w:rsid w:val="00E1242A"/>
    <w:rsid w:val="00E41714"/>
    <w:rsid w:val="00E57F8E"/>
    <w:rsid w:val="00E72238"/>
    <w:rsid w:val="00EF0A3C"/>
    <w:rsid w:val="00F37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1028F"/>
  <w15:docId w15:val="{ABF102E4-7E48-401E-8CDC-E4E82E6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221F"/>
    <w:pPr>
      <w:widowControl w:val="0"/>
      <w:suppressAutoHyphens/>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0221F"/>
    <w:pPr>
      <w:tabs>
        <w:tab w:val="center" w:pos="4153"/>
        <w:tab w:val="right" w:pos="8306"/>
      </w:tabs>
    </w:pPr>
  </w:style>
  <w:style w:type="character" w:customStyle="1" w:styleId="AntratsDiagrama">
    <w:name w:val="Antraštės Diagrama"/>
    <w:basedOn w:val="Numatytasispastraiposriftas"/>
    <w:link w:val="Antrats"/>
    <w:uiPriority w:val="99"/>
    <w:locked/>
    <w:rsid w:val="0010221F"/>
    <w:rPr>
      <w:rFonts w:ascii="Times New Roman" w:eastAsia="Times New Roman" w:hAnsi="Times New Roman" w:cs="Times New Roman"/>
      <w:sz w:val="24"/>
      <w:szCs w:val="24"/>
      <w:lang w:eastAsia="lt-LT"/>
    </w:rPr>
  </w:style>
  <w:style w:type="paragraph" w:styleId="Betarp">
    <w:name w:val="No Spacing"/>
    <w:uiPriority w:val="99"/>
    <w:qFormat/>
    <w:rsid w:val="0010221F"/>
    <w:pPr>
      <w:widowControl w:val="0"/>
      <w:suppressAutoHyphens/>
    </w:pPr>
    <w:rPr>
      <w:rFonts w:ascii="Times New Roman" w:hAnsi="Times New Roman"/>
      <w:sz w:val="24"/>
      <w:szCs w:val="24"/>
    </w:rPr>
  </w:style>
  <w:style w:type="character" w:styleId="Grietas">
    <w:name w:val="Strong"/>
    <w:basedOn w:val="Numatytasispastraiposriftas"/>
    <w:uiPriority w:val="99"/>
    <w:qFormat/>
    <w:rsid w:val="0010221F"/>
    <w:rPr>
      <w:rFonts w:cs="Times New Roman"/>
      <w:b/>
      <w:bCs/>
    </w:rPr>
  </w:style>
  <w:style w:type="paragraph" w:styleId="Debesliotekstas">
    <w:name w:val="Balloon Text"/>
    <w:basedOn w:val="prastasis"/>
    <w:link w:val="DebesliotekstasDiagrama"/>
    <w:uiPriority w:val="99"/>
    <w:semiHidden/>
    <w:rsid w:val="00E417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E41714"/>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973DE2"/>
    <w:pPr>
      <w:tabs>
        <w:tab w:val="center" w:pos="4819"/>
        <w:tab w:val="right" w:pos="9638"/>
      </w:tabs>
    </w:pPr>
  </w:style>
  <w:style w:type="character" w:customStyle="1" w:styleId="PoratDiagrama">
    <w:name w:val="Poraštė Diagrama"/>
    <w:basedOn w:val="Numatytasispastraiposriftas"/>
    <w:link w:val="Porat"/>
    <w:uiPriority w:val="99"/>
    <w:rsid w:val="00973DE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88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4396</Words>
  <Characters>2507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Vitolda</dc:creator>
  <cp:lastModifiedBy>Seniunija 13</cp:lastModifiedBy>
  <cp:revision>2</cp:revision>
  <cp:lastPrinted>2016-04-19T13:14:00Z</cp:lastPrinted>
  <dcterms:created xsi:type="dcterms:W3CDTF">2020-08-06T13:34:00Z</dcterms:created>
  <dcterms:modified xsi:type="dcterms:W3CDTF">2020-08-06T13:34:00Z</dcterms:modified>
</cp:coreProperties>
</file>