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54" w:type="dxa"/>
        <w:tblLook w:val="04A0" w:firstRow="1" w:lastRow="0" w:firstColumn="1" w:lastColumn="0" w:noHBand="0" w:noVBand="1"/>
      </w:tblPr>
      <w:tblGrid>
        <w:gridCol w:w="4811"/>
      </w:tblGrid>
      <w:tr w:rsidR="00BC71C6" w14:paraId="4614AC39" w14:textId="77777777" w:rsidTr="00227528">
        <w:trPr>
          <w:trHeight w:val="1447"/>
        </w:trPr>
        <w:tc>
          <w:tcPr>
            <w:tcW w:w="4811" w:type="dxa"/>
          </w:tcPr>
          <w:p w14:paraId="7A6AB276" w14:textId="4F54D7FF" w:rsidR="004F3CC5" w:rsidRDefault="006A43A1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A43A1">
              <w:rPr>
                <w:szCs w:val="24"/>
              </w:rPr>
              <w:t xml:space="preserve">rchitektūros kokybės vertinimo metodikos taikymo </w:t>
            </w:r>
            <w:r w:rsidR="00253C48">
              <w:rPr>
                <w:szCs w:val="24"/>
              </w:rPr>
              <w:t xml:space="preserve">Šiaulių </w:t>
            </w:r>
            <w:r w:rsidR="00C354A3">
              <w:rPr>
                <w:szCs w:val="24"/>
              </w:rPr>
              <w:t>rajono</w:t>
            </w:r>
            <w:r w:rsidRPr="006A43A1">
              <w:rPr>
                <w:szCs w:val="24"/>
              </w:rPr>
              <w:t xml:space="preserve"> savivaldybės teritorijoje</w:t>
            </w:r>
            <w:r w:rsidR="0084673A">
              <w:rPr>
                <w:szCs w:val="24"/>
              </w:rPr>
              <w:t xml:space="preserve"> </w:t>
            </w:r>
            <w:r w:rsidR="0084673A">
              <w:rPr>
                <w:szCs w:val="24"/>
              </w:rPr>
              <w:t>gairių</w:t>
            </w:r>
          </w:p>
          <w:p w14:paraId="6A4D42D0" w14:textId="77777777" w:rsidR="00BC71C6" w:rsidRDefault="006A43A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7528">
              <w:rPr>
                <w:szCs w:val="24"/>
              </w:rPr>
              <w:t xml:space="preserve"> priedas</w:t>
            </w:r>
          </w:p>
          <w:p w14:paraId="31091FC6" w14:textId="77777777" w:rsidR="00BC71C6" w:rsidRDefault="00BC71C6">
            <w:pPr>
              <w:rPr>
                <w:szCs w:val="24"/>
              </w:rPr>
            </w:pPr>
          </w:p>
        </w:tc>
      </w:tr>
    </w:tbl>
    <w:p w14:paraId="221FD083" w14:textId="77777777" w:rsidR="00BC71C6" w:rsidRDefault="00BC71C6">
      <w:pPr>
        <w:rPr>
          <w:szCs w:val="24"/>
        </w:rPr>
      </w:pPr>
    </w:p>
    <w:p w14:paraId="398F0835" w14:textId="77777777" w:rsidR="00BC71C6" w:rsidRDefault="00BC71C6">
      <w:pPr>
        <w:ind w:left="720"/>
        <w:jc w:val="right"/>
        <w:rPr>
          <w:szCs w:val="24"/>
        </w:rPr>
      </w:pPr>
    </w:p>
    <w:p w14:paraId="3F3AB232" w14:textId="77777777" w:rsidR="00BC71C6" w:rsidRDefault="0022752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SPINDULINĖ ATITIKTIES ARCHITEKTŪROS KOKYBEI DIAGRAMA</w:t>
      </w:r>
    </w:p>
    <w:p w14:paraId="49D2F2F1" w14:textId="77777777" w:rsidR="00BC71C6" w:rsidRDefault="00BC71C6">
      <w:pPr>
        <w:rPr>
          <w:b/>
          <w:bCs/>
          <w:szCs w:val="24"/>
        </w:rPr>
      </w:pPr>
    </w:p>
    <w:p w14:paraId="3CBEEC08" w14:textId="77777777" w:rsidR="00BC71C6" w:rsidRDefault="00BC71C6">
      <w:pPr>
        <w:jc w:val="center"/>
        <w:rPr>
          <w:b/>
          <w:bCs/>
          <w:szCs w:val="24"/>
        </w:rPr>
      </w:pPr>
    </w:p>
    <w:p w14:paraId="0371B8A4" w14:textId="77777777" w:rsidR="00BC71C6" w:rsidRDefault="00227528">
      <w:pPr>
        <w:ind w:left="108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Spindulinės atitikties architektūros kokybei diagramos struktūra:</w:t>
      </w:r>
    </w:p>
    <w:p w14:paraId="3CC514DD" w14:textId="77777777" w:rsidR="00BC71C6" w:rsidRDefault="00227528">
      <w:pPr>
        <w:spacing w:line="259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0C8D9F2" wp14:editId="445DFEE4">
            <wp:simplePos x="0" y="0"/>
            <wp:positionH relativeFrom="column">
              <wp:posOffset>261620</wp:posOffset>
            </wp:positionH>
            <wp:positionV relativeFrom="page">
              <wp:posOffset>2868295</wp:posOffset>
            </wp:positionV>
            <wp:extent cx="5778500" cy="3771900"/>
            <wp:effectExtent l="0" t="0" r="0" b="0"/>
            <wp:wrapTopAndBottom/>
            <wp:docPr id="10859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E3F58" w14:textId="77777777" w:rsidR="00BC71C6" w:rsidRDefault="00BC71C6">
      <w:pPr>
        <w:rPr>
          <w:sz w:val="14"/>
          <w:szCs w:val="14"/>
        </w:rPr>
      </w:pPr>
    </w:p>
    <w:p w14:paraId="709103BC" w14:textId="77777777" w:rsidR="00BC71C6" w:rsidRDefault="00BC71C6"/>
    <w:p w14:paraId="06492B60" w14:textId="77777777" w:rsidR="00BC71C6" w:rsidRDefault="00227528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Šioje diagramoje:</w:t>
      </w:r>
    </w:p>
    <w:p w14:paraId="4011C0E4" w14:textId="649A9183"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>objektas – vertinamas architektūros objektas, kuriam taikom</w:t>
      </w:r>
      <w:r w:rsidR="00561DBB">
        <w:rPr>
          <w:szCs w:val="24"/>
        </w:rPr>
        <w:t>os</w:t>
      </w:r>
      <w:r>
        <w:rPr>
          <w:szCs w:val="24"/>
        </w:rPr>
        <w:t xml:space="preserve"> Architektūros kokybės vertinimo metodik</w:t>
      </w:r>
      <w:r w:rsidR="00561DBB">
        <w:rPr>
          <w:szCs w:val="24"/>
        </w:rPr>
        <w:t xml:space="preserve">os taikymo </w:t>
      </w:r>
      <w:r w:rsidR="00253C48">
        <w:rPr>
          <w:szCs w:val="24"/>
        </w:rPr>
        <w:t xml:space="preserve">Šiaulių </w:t>
      </w:r>
      <w:r w:rsidR="00161436">
        <w:rPr>
          <w:szCs w:val="24"/>
        </w:rPr>
        <w:t>rajono</w:t>
      </w:r>
      <w:r w:rsidR="00561DBB">
        <w:rPr>
          <w:szCs w:val="24"/>
        </w:rPr>
        <w:t xml:space="preserve"> savivaldybės teritorijoje gairės</w:t>
      </w:r>
      <w:r>
        <w:rPr>
          <w:szCs w:val="24"/>
        </w:rPr>
        <w:t>;</w:t>
      </w:r>
    </w:p>
    <w:p w14:paraId="0421BB74" w14:textId="77777777" w:rsidR="00BC71C6" w:rsidRDefault="00227528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 xml:space="preserve">kriterijai – aštuoni 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estetika, pagal kuriuos nustatoma, ar pasiekta architektūros kokybė. </w:t>
      </w:r>
    </w:p>
    <w:p w14:paraId="1D2115B4" w14:textId="77777777"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14:paraId="194A5596" w14:textId="77777777" w:rsidR="00BC71C6" w:rsidRPr="006A43A1" w:rsidRDefault="00BC71C6">
      <w:pPr>
        <w:tabs>
          <w:tab w:val="left" w:pos="709"/>
        </w:tabs>
        <w:jc w:val="both"/>
        <w:rPr>
          <w:sz w:val="22"/>
          <w:szCs w:val="22"/>
        </w:rPr>
      </w:pPr>
    </w:p>
    <w:p w14:paraId="53C22200" w14:textId="77777777" w:rsidR="00BC71C6" w:rsidRDefault="00227528">
      <w:pPr>
        <w:widowControl w:val="0"/>
        <w:suppressAutoHyphens/>
        <w:spacing w:line="360" w:lineRule="atLeast"/>
        <w:jc w:val="center"/>
        <w:textAlignment w:val="center"/>
        <w:rPr>
          <w:i/>
          <w:szCs w:val="24"/>
          <w:lang w:eastAsia="lt-LT"/>
        </w:rPr>
      </w:pPr>
      <w:r>
        <w:rPr>
          <w:szCs w:val="24"/>
        </w:rPr>
        <w:t>–––––––––––––––––––––</w:t>
      </w:r>
    </w:p>
    <w:p w14:paraId="599F30EA" w14:textId="77777777" w:rsidR="00BC71C6" w:rsidRDefault="00BC71C6">
      <w:pPr>
        <w:rPr>
          <w:sz w:val="14"/>
          <w:szCs w:val="14"/>
        </w:rPr>
      </w:pPr>
    </w:p>
    <w:p w14:paraId="4B2475D2" w14:textId="77777777" w:rsidR="00BC71C6" w:rsidRDefault="00BC71C6"/>
    <w:sectPr w:rsidR="00BC71C6" w:rsidSect="00E3247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12"/>
    <w:rsid w:val="000B246D"/>
    <w:rsid w:val="000C617B"/>
    <w:rsid w:val="00161436"/>
    <w:rsid w:val="00227528"/>
    <w:rsid w:val="00253C48"/>
    <w:rsid w:val="002D5D58"/>
    <w:rsid w:val="002D7F04"/>
    <w:rsid w:val="0031294B"/>
    <w:rsid w:val="00437DA1"/>
    <w:rsid w:val="004F3CC5"/>
    <w:rsid w:val="00561DBB"/>
    <w:rsid w:val="006A43A1"/>
    <w:rsid w:val="00747FAB"/>
    <w:rsid w:val="007D69EA"/>
    <w:rsid w:val="0084673A"/>
    <w:rsid w:val="00881C8C"/>
    <w:rsid w:val="009673F3"/>
    <w:rsid w:val="00A01702"/>
    <w:rsid w:val="00B454F8"/>
    <w:rsid w:val="00B47C84"/>
    <w:rsid w:val="00BB3AA5"/>
    <w:rsid w:val="00BC71C6"/>
    <w:rsid w:val="00BD490B"/>
    <w:rsid w:val="00C354A3"/>
    <w:rsid w:val="00CF2C3B"/>
    <w:rsid w:val="00E32471"/>
    <w:rsid w:val="00E43112"/>
    <w:rsid w:val="00F4418F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8238"/>
  <w15:chartTrackingRefBased/>
  <w15:docId w15:val="{672EC675-9C99-4CD3-9E2E-FFD57EC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Jeglinskė</dc:creator>
  <cp:lastModifiedBy>Architektūros ir paveldosaugos skyrius</cp:lastModifiedBy>
  <cp:revision>5</cp:revision>
  <dcterms:created xsi:type="dcterms:W3CDTF">2025-09-10T11:52:00Z</dcterms:created>
  <dcterms:modified xsi:type="dcterms:W3CDTF">2025-09-10T12:37:00Z</dcterms:modified>
</cp:coreProperties>
</file>