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1FB0E" w14:textId="4D05FB5F" w:rsidR="00440613" w:rsidRPr="003B4268" w:rsidRDefault="00440613" w:rsidP="00440613">
      <w:pPr>
        <w:rPr>
          <w:b/>
          <w:bCs/>
          <w:i/>
          <w:iCs/>
        </w:rPr>
      </w:pPr>
      <w:r w:rsidRPr="003B4268">
        <w:rPr>
          <w:b/>
          <w:bCs/>
          <w:i/>
          <w:iCs/>
        </w:rPr>
        <w:t>RUOŠIANTIS RUGSĖJUI: PRAŠYMAI Į VAIKŲ BŪRELIUS – PER VIENĄ BENDRĄ SISTEMĄ</w:t>
      </w:r>
    </w:p>
    <w:p w14:paraId="1F555B1B" w14:textId="77777777" w:rsidR="00440613" w:rsidRPr="003B4268" w:rsidRDefault="00440613" w:rsidP="00AC6579">
      <w:pPr>
        <w:ind w:firstLine="567"/>
        <w:jc w:val="both"/>
      </w:pPr>
    </w:p>
    <w:p w14:paraId="3476394C" w14:textId="77777777" w:rsidR="00440613" w:rsidRPr="003B4268" w:rsidRDefault="00440613" w:rsidP="00440613">
      <w:pPr>
        <w:ind w:firstLine="567"/>
        <w:jc w:val="both"/>
      </w:pPr>
      <w:r w:rsidRPr="003B4268">
        <w:t xml:space="preserve">Nuo šių metų registracija į neformaliojo vaikų švietimo (NVŠ) būrelius vyks paprasčiau ir patogiau – tėvams nebereikės klaidžioti skirtingose būrelių tvarkose, nes priėmimas į valstybės ir savivaldybių finansuojamas NVŠ programas pirmą kartą vyks per vieningą Centralizuotą priėmimo į švietimo programas informacinę sistemą (CPIS), pasiekiamą svetainėje </w:t>
      </w:r>
      <w:proofErr w:type="spellStart"/>
      <w:r w:rsidRPr="003B4268">
        <w:t>mokausi.lt</w:t>
      </w:r>
      <w:proofErr w:type="spellEnd"/>
      <w:r w:rsidRPr="003B4268">
        <w:t>. Prašymus į būrelius tėvai galės teikti nuo rugpjūčio 15 d.</w:t>
      </w:r>
    </w:p>
    <w:p w14:paraId="3680FA77" w14:textId="77777777" w:rsidR="00440613" w:rsidRPr="003B4268" w:rsidRDefault="00440613" w:rsidP="00440613">
      <w:pPr>
        <w:ind w:firstLine="567"/>
        <w:jc w:val="both"/>
      </w:pPr>
    </w:p>
    <w:p w14:paraId="0D15899D" w14:textId="77777777" w:rsidR="00440613" w:rsidRPr="003B4268" w:rsidRDefault="00440613" w:rsidP="00440613">
      <w:pPr>
        <w:ind w:firstLine="567"/>
        <w:jc w:val="both"/>
      </w:pPr>
      <w:r w:rsidRPr="003B4268">
        <w:t>Valstybės skiriamas NVŠ krepšelis sumažina būrelio kainą, tačiau svarbu atkreipti dėmesį, kad jis gali būti skiriamas tik vienai vaiko pasirinktai programai. Krepšeliu gali pasinaudoti visi moksleiviai, besimokantys pagal pradinio, pagrindinio, vidurinio ar socialinių įgūdžių ugdymo programas, o krepšelis skiriamas toje savivaldybėje, kurioje bus lankomas būrelis – nepriklausomai nuo to, kur vaikas gyvena ar mokosi.</w:t>
      </w:r>
    </w:p>
    <w:p w14:paraId="552CC23D" w14:textId="77777777" w:rsidR="00440613" w:rsidRPr="003B4268" w:rsidRDefault="00440613" w:rsidP="00440613">
      <w:pPr>
        <w:ind w:firstLine="567"/>
        <w:jc w:val="both"/>
      </w:pPr>
    </w:p>
    <w:p w14:paraId="16408812" w14:textId="20DDC76F" w:rsidR="00440613" w:rsidRPr="003B4268" w:rsidRDefault="00440613" w:rsidP="00440613">
      <w:pPr>
        <w:jc w:val="both"/>
        <w:rPr>
          <w:b/>
          <w:bCs/>
          <w:i/>
          <w:iCs/>
        </w:rPr>
      </w:pPr>
      <w:r w:rsidRPr="003B4268">
        <w:rPr>
          <w:b/>
          <w:bCs/>
          <w:i/>
          <w:iCs/>
        </w:rPr>
        <w:t>Savivaldybės, vykdysiančios priėmimą per CPIS</w:t>
      </w:r>
    </w:p>
    <w:p w14:paraId="44B0D475" w14:textId="10E99D80" w:rsidR="00440613" w:rsidRPr="003B4268" w:rsidRDefault="00440613" w:rsidP="00440613">
      <w:pPr>
        <w:ind w:firstLine="567"/>
        <w:jc w:val="both"/>
      </w:pPr>
      <w:r w:rsidRPr="003B4268">
        <w:t xml:space="preserve">Šiemet priėmimą į NVŠ krepšelio lėšomis finansuojamas programas per CPIS vykdo dauguma šalies savivaldybių (jų sąrašą galima rasti čia - </w:t>
      </w:r>
      <w:r w:rsidRPr="003B4268">
        <w:rPr>
          <w:color w:val="007BB8"/>
        </w:rPr>
        <w:t xml:space="preserve">https://www.mokausi.lt/neformalusis-vaiku-svietimas/). </w:t>
      </w:r>
      <w:r w:rsidRPr="003B4268">
        <w:t>Jei savivaldybės, kurioje vaikas ketina lankyti būrelį, sąraše nėra, dėl registracijos reikėtų kreiptis tiesiogiai į pačią savivaldybę jos nurodytais kontaktais.</w:t>
      </w:r>
    </w:p>
    <w:p w14:paraId="4ED37601" w14:textId="77777777" w:rsidR="00440613" w:rsidRPr="003B4268" w:rsidRDefault="00440613" w:rsidP="00440613">
      <w:pPr>
        <w:ind w:firstLine="567"/>
        <w:jc w:val="both"/>
      </w:pPr>
    </w:p>
    <w:p w14:paraId="2162D49D" w14:textId="77777777" w:rsidR="00440613" w:rsidRPr="003B4268" w:rsidRDefault="00440613" w:rsidP="00440613">
      <w:pPr>
        <w:jc w:val="both"/>
        <w:rPr>
          <w:b/>
          <w:bCs/>
          <w:i/>
          <w:iCs/>
        </w:rPr>
      </w:pPr>
      <w:r w:rsidRPr="003B4268">
        <w:rPr>
          <w:b/>
          <w:bCs/>
          <w:i/>
          <w:iCs/>
        </w:rPr>
        <w:t>Prašymų teikimo laikotarpis</w:t>
      </w:r>
    </w:p>
    <w:p w14:paraId="341875B3" w14:textId="77777777" w:rsidR="00440613" w:rsidRPr="003B4268" w:rsidRDefault="00440613" w:rsidP="00440613">
      <w:pPr>
        <w:ind w:firstLine="567"/>
        <w:jc w:val="both"/>
      </w:pPr>
      <w:r w:rsidRPr="003B4268">
        <w:t>Registracija sistemoje prasideda nuo rugpjūčio 15 d. Visgi tėvams nereikėtų skubėti pildyti prašymų, nes kiekvienas būrelio organizatorius pats nustato konkrečias registracijos pradžios ir pabaigos datas, todėl tikslesnės informacijos verta teirautis tiesiogiai būrelio teikėjo.</w:t>
      </w:r>
    </w:p>
    <w:p w14:paraId="1986F3EC" w14:textId="77777777" w:rsidR="00440613" w:rsidRPr="003B4268" w:rsidRDefault="00440613" w:rsidP="00440613">
      <w:pPr>
        <w:ind w:firstLine="567"/>
        <w:jc w:val="both"/>
      </w:pPr>
      <w:r w:rsidRPr="003B4268">
        <w:t>Svarbi sąlyga teikiant prašymą – vaikas tuo metu jau turi būti registruotas Mokinių registre.</w:t>
      </w:r>
    </w:p>
    <w:p w14:paraId="6948671E" w14:textId="77777777" w:rsidR="00440613" w:rsidRPr="003B4268" w:rsidRDefault="00440613" w:rsidP="00440613">
      <w:pPr>
        <w:ind w:firstLine="567"/>
        <w:jc w:val="both"/>
      </w:pPr>
    </w:p>
    <w:p w14:paraId="19A8E78E" w14:textId="77777777" w:rsidR="00440613" w:rsidRPr="003B4268" w:rsidRDefault="00440613" w:rsidP="00440613">
      <w:pPr>
        <w:jc w:val="both"/>
        <w:rPr>
          <w:b/>
          <w:bCs/>
          <w:i/>
          <w:iCs/>
        </w:rPr>
      </w:pPr>
      <w:r w:rsidRPr="003B4268">
        <w:rPr>
          <w:b/>
          <w:bCs/>
          <w:i/>
          <w:iCs/>
        </w:rPr>
        <w:t>Prisijungimas prie CPIS</w:t>
      </w:r>
    </w:p>
    <w:p w14:paraId="36557D02" w14:textId="77777777" w:rsidR="00440613" w:rsidRPr="003B4268" w:rsidRDefault="00440613" w:rsidP="00440613">
      <w:pPr>
        <w:ind w:firstLine="567"/>
        <w:jc w:val="both"/>
      </w:pPr>
      <w:r w:rsidRPr="003B4268">
        <w:t>Jungtis prie CPIS sistemos patogiausia per Elektroninius valdžios vartus. Taip prisijungus visi reikalingi duomenys iš registrų užsipildys automatiškai, o vėliau nuotoliniu būdu bus galima pasirašyti arba nutraukti būrelio lankymo sutartį.</w:t>
      </w:r>
    </w:p>
    <w:p w14:paraId="6852293F" w14:textId="70DAF363" w:rsidR="00440613" w:rsidRPr="003B4268" w:rsidRDefault="00440613" w:rsidP="00440613">
      <w:pPr>
        <w:ind w:firstLine="567"/>
        <w:jc w:val="both"/>
      </w:pPr>
      <w:r w:rsidRPr="003B4268">
        <w:t>Jei galimybės jungtis per valdžios vartus prašymo teikėjas neturi, būrelio atstovai padės sukurti prisijungimą el. paštu arba užpildys prašymą.</w:t>
      </w:r>
    </w:p>
    <w:p w14:paraId="33054E26" w14:textId="77777777" w:rsidR="00440613" w:rsidRPr="003B4268" w:rsidRDefault="00440613" w:rsidP="00440613">
      <w:pPr>
        <w:ind w:firstLine="567"/>
        <w:jc w:val="both"/>
      </w:pPr>
    </w:p>
    <w:p w14:paraId="6D93CFBC" w14:textId="77777777" w:rsidR="00440613" w:rsidRPr="003B4268" w:rsidRDefault="00440613" w:rsidP="00440613">
      <w:pPr>
        <w:jc w:val="both"/>
        <w:rPr>
          <w:b/>
          <w:bCs/>
          <w:i/>
          <w:iCs/>
        </w:rPr>
      </w:pPr>
      <w:r w:rsidRPr="003B4268">
        <w:rPr>
          <w:b/>
          <w:bCs/>
          <w:i/>
          <w:iCs/>
        </w:rPr>
        <w:t>NVŠ krepšelio skyrimas ir sutarčių sudarymas</w:t>
      </w:r>
    </w:p>
    <w:p w14:paraId="2BE5ACA2" w14:textId="77777777" w:rsidR="00440613" w:rsidRPr="003B4268" w:rsidRDefault="00440613" w:rsidP="00440613">
      <w:pPr>
        <w:ind w:firstLine="567"/>
        <w:jc w:val="both"/>
      </w:pPr>
      <w:r w:rsidRPr="003B4268">
        <w:t>Savivaldybės nustatytą dieną (rugsėjo mėnesį) sistema automatiškai surikiuos gautus prašymus į eiles. Jei norinčiųjų gauti NVŠ krepšelį bus daugiau nei numatytos savivaldybės finansavimo galimybės, pirmumas bus teikiamas vaikams, atitinkantiems nustatytus pirmumo kriterijus.</w:t>
      </w:r>
    </w:p>
    <w:p w14:paraId="5316421B" w14:textId="77777777" w:rsidR="00440613" w:rsidRPr="003B4268" w:rsidRDefault="00440613" w:rsidP="00440613">
      <w:pPr>
        <w:ind w:firstLine="567"/>
        <w:jc w:val="both"/>
      </w:pPr>
      <w:r w:rsidRPr="003B4268">
        <w:t>Apie tai, ar vaikui skirtas krepšelis ir koks bus galutinis būrelio mokestis, tėvai (globėjai) matys savo paskyroje. Jei krepšelis nebūtų skirtas, sutartį vis tiek bus galima sudaryti už būrelį mokant asmeninėmis lėšomis.</w:t>
      </w:r>
    </w:p>
    <w:p w14:paraId="6DF76D39" w14:textId="77777777" w:rsidR="00440613" w:rsidRPr="003B4268" w:rsidRDefault="00440613" w:rsidP="003B4268">
      <w:pPr>
        <w:jc w:val="both"/>
      </w:pPr>
    </w:p>
    <w:p w14:paraId="71A06255" w14:textId="4143B72C" w:rsidR="00440613" w:rsidRPr="003B4268" w:rsidRDefault="00440613" w:rsidP="00440613">
      <w:pPr>
        <w:jc w:val="both"/>
      </w:pPr>
      <w:hyperlink r:id="rId5" w:history="1">
        <w:r w:rsidRPr="003B4268">
          <w:rPr>
            <w:rStyle w:val="Hipersaitas"/>
          </w:rPr>
          <w:t>www.mokausi.lt</w:t>
        </w:r>
      </w:hyperlink>
      <w:r w:rsidRPr="003B4268">
        <w:t xml:space="preserve"> informacija</w:t>
      </w:r>
    </w:p>
    <w:p w14:paraId="261A1C9A" w14:textId="6E7D830F" w:rsidR="003B4268" w:rsidRPr="003B4268" w:rsidRDefault="003B4268" w:rsidP="00075958">
      <w:pPr>
        <w:jc w:val="center"/>
      </w:pPr>
      <w:r w:rsidRPr="003B4268">
        <w:t>________________________</w:t>
      </w:r>
    </w:p>
    <w:sectPr w:rsidR="003B4268" w:rsidRPr="003B4268" w:rsidSect="00AC6579">
      <w:pgSz w:w="11909" w:h="16834"/>
      <w:pgMar w:top="993" w:right="569" w:bottom="568" w:left="1440" w:header="720"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41EAB5D-E1ED-4465-96D3-834CFDAB6F0C}"/>
  </w:font>
  <w:font w:name="Cambria">
    <w:panose1 w:val="02040503050406030204"/>
    <w:charset w:val="BA"/>
    <w:family w:val="roman"/>
    <w:pitch w:val="variable"/>
    <w:sig w:usb0="E00006FF" w:usb1="420024FF" w:usb2="02000000" w:usb3="00000000" w:csb0="0000019F" w:csb1="00000000"/>
    <w:embedRegular r:id="rId2" w:fontKey="{7747CDEE-6D29-4663-B476-3DAF5F51AE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166C1"/>
    <w:multiLevelType w:val="multilevel"/>
    <w:tmpl w:val="A9DE5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2928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A21"/>
    <w:rsid w:val="00075958"/>
    <w:rsid w:val="00212F25"/>
    <w:rsid w:val="003835D1"/>
    <w:rsid w:val="003B4268"/>
    <w:rsid w:val="00440613"/>
    <w:rsid w:val="005B019D"/>
    <w:rsid w:val="005B1CE3"/>
    <w:rsid w:val="005C22A5"/>
    <w:rsid w:val="005F6628"/>
    <w:rsid w:val="006056DE"/>
    <w:rsid w:val="006546C9"/>
    <w:rsid w:val="00733700"/>
    <w:rsid w:val="00793A21"/>
    <w:rsid w:val="008A1041"/>
    <w:rsid w:val="00A11468"/>
    <w:rsid w:val="00AC6579"/>
    <w:rsid w:val="00BA0DE9"/>
    <w:rsid w:val="00BB0182"/>
    <w:rsid w:val="00BD1E64"/>
    <w:rsid w:val="00D41C3D"/>
    <w:rsid w:val="00E84F42"/>
    <w:rsid w:val="00EC41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A1EE"/>
  <w15:docId w15:val="{F43ACB3B-7A4C-4D5F-8964-71E2B8F0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unhideWhenUsed/>
    <w:qFormat/>
    <w:pPr>
      <w:keepNext/>
      <w:keepLines/>
      <w:spacing w:before="360" w:after="120"/>
      <w:outlineLvl w:val="1"/>
    </w:pPr>
    <w:rPr>
      <w:sz w:val="32"/>
      <w:szCs w:val="32"/>
    </w:rPr>
  </w:style>
  <w:style w:type="paragraph" w:styleId="Antrat3">
    <w:name w:val="heading 3"/>
    <w:basedOn w:val="prastasis"/>
    <w:next w:val="prastasis"/>
    <w:uiPriority w:val="9"/>
    <w:semiHidden/>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iCs/>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after="60"/>
    </w:pPr>
    <w:rPr>
      <w:sz w:val="52"/>
      <w:szCs w:val="52"/>
    </w:rPr>
  </w:style>
  <w:style w:type="paragraph" w:styleId="Paantrat">
    <w:name w:val="Subtitle"/>
    <w:basedOn w:val="prastasis"/>
    <w:next w:val="prastasis"/>
    <w:uiPriority w:val="11"/>
    <w:qFormat/>
    <w:pPr>
      <w:keepNext/>
      <w:keepLines/>
      <w:spacing w:after="320"/>
    </w:pPr>
    <w:rPr>
      <w:color w:val="666666"/>
      <w:sz w:val="30"/>
      <w:szCs w:val="30"/>
    </w:rPr>
  </w:style>
  <w:style w:type="character" w:styleId="Hipersaitas">
    <w:name w:val="Hyperlink"/>
    <w:basedOn w:val="Numatytasispastraiposriftas"/>
    <w:uiPriority w:val="99"/>
    <w:unhideWhenUsed/>
    <w:rsid w:val="00440613"/>
    <w:rPr>
      <w:color w:val="0000FF" w:themeColor="hyperlink"/>
      <w:u w:val="single"/>
    </w:rPr>
  </w:style>
  <w:style w:type="character" w:styleId="Neapdorotaspaminjimas">
    <w:name w:val="Unresolved Mention"/>
    <w:basedOn w:val="Numatytasispastraiposriftas"/>
    <w:uiPriority w:val="99"/>
    <w:semiHidden/>
    <w:unhideWhenUsed/>
    <w:rsid w:val="00440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kausi.lt"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1762</Words>
  <Characters>1005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Judita Šertvytienė</cp:lastModifiedBy>
  <cp:revision>2</cp:revision>
  <dcterms:created xsi:type="dcterms:W3CDTF">2026-08-14T10:43:00Z</dcterms:created>
  <dcterms:modified xsi:type="dcterms:W3CDTF">2026-08-14T10:43:00Z</dcterms:modified>
</cp:coreProperties>
</file>